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FB7DE" w14:textId="747CA097" w:rsidR="002207C3" w:rsidRDefault="002207C3">
      <w:pPr>
        <w:spacing w:before="0"/>
        <w:rPr>
          <w:b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8907A0" w14:paraId="54C11AEE" w14:textId="77777777" w:rsidTr="008907A0">
        <w:tc>
          <w:tcPr>
            <w:tcW w:w="4886" w:type="dxa"/>
          </w:tcPr>
          <w:p w14:paraId="3E844BA8" w14:textId="6C29AF39" w:rsidR="008907A0" w:rsidRDefault="008907A0" w:rsidP="002207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5E2A29E" wp14:editId="64BD1443">
                  <wp:extent cx="1401097" cy="623345"/>
                  <wp:effectExtent l="0" t="0" r="8890" b="571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235" cy="626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</w:tcPr>
          <w:p w14:paraId="745750BB" w14:textId="779B586B" w:rsidR="008907A0" w:rsidRDefault="008907A0" w:rsidP="002207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9BEFFE" wp14:editId="68171713">
                  <wp:extent cx="1858297" cy="780247"/>
                  <wp:effectExtent l="0" t="0" r="0" b="12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orma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147" cy="781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39AE38" w14:textId="77777777" w:rsidR="002207C3" w:rsidRDefault="002207C3" w:rsidP="002207C3">
      <w:pPr>
        <w:jc w:val="center"/>
        <w:rPr>
          <w:b/>
          <w:sz w:val="32"/>
          <w:szCs w:val="32"/>
        </w:rPr>
      </w:pPr>
    </w:p>
    <w:p w14:paraId="12DD9800" w14:textId="77777777" w:rsidR="002207C3" w:rsidRDefault="002207C3" w:rsidP="002207C3">
      <w:pPr>
        <w:jc w:val="center"/>
        <w:rPr>
          <w:b/>
          <w:sz w:val="32"/>
          <w:szCs w:val="32"/>
        </w:rPr>
      </w:pPr>
    </w:p>
    <w:p w14:paraId="6BD7A7BA" w14:textId="77777777" w:rsidR="008907A0" w:rsidRDefault="008907A0" w:rsidP="002207C3">
      <w:pPr>
        <w:jc w:val="center"/>
        <w:rPr>
          <w:b/>
          <w:sz w:val="32"/>
          <w:szCs w:val="32"/>
        </w:rPr>
      </w:pPr>
    </w:p>
    <w:p w14:paraId="5A1D0301" w14:textId="77777777" w:rsidR="002207C3" w:rsidRDefault="002207C3" w:rsidP="002207C3">
      <w:pPr>
        <w:jc w:val="center"/>
        <w:rPr>
          <w:b/>
          <w:sz w:val="32"/>
          <w:szCs w:val="32"/>
        </w:rPr>
      </w:pPr>
    </w:p>
    <w:p w14:paraId="26091063" w14:textId="58A8D1AC" w:rsidR="002207C3" w:rsidRPr="008907A0" w:rsidRDefault="002207C3" w:rsidP="002207C3">
      <w:pPr>
        <w:jc w:val="center"/>
        <w:rPr>
          <w:b/>
          <w:sz w:val="28"/>
          <w:szCs w:val="32"/>
        </w:rPr>
      </w:pPr>
      <w:r w:rsidRPr="008907A0">
        <w:rPr>
          <w:b/>
          <w:sz w:val="28"/>
          <w:szCs w:val="32"/>
        </w:rPr>
        <w:t xml:space="preserve">Ricerca sulle imprese del terziario del </w:t>
      </w:r>
      <w:r w:rsidR="00A2106C">
        <w:rPr>
          <w:b/>
          <w:sz w:val="28"/>
          <w:szCs w:val="32"/>
        </w:rPr>
        <w:t>Mezzogiorno</w:t>
      </w:r>
    </w:p>
    <w:p w14:paraId="44C66355" w14:textId="77777777" w:rsidR="002207C3" w:rsidRDefault="002207C3" w:rsidP="002207C3">
      <w:pPr>
        <w:jc w:val="center"/>
        <w:rPr>
          <w:b/>
          <w:sz w:val="32"/>
          <w:szCs w:val="32"/>
        </w:rPr>
      </w:pPr>
    </w:p>
    <w:p w14:paraId="14AAFBEF" w14:textId="77777777" w:rsidR="00C61665" w:rsidRDefault="00063830" w:rsidP="002207C3">
      <w:pPr>
        <w:jc w:val="center"/>
        <w:rPr>
          <w:b/>
          <w:caps/>
          <w:color w:val="1F497D" w:themeColor="text2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1F497D" w:themeColor="text2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MEZZOGIORNO: </w:t>
      </w:r>
      <w:r w:rsidR="00C61665">
        <w:rPr>
          <w:b/>
          <w:caps/>
          <w:color w:val="1F497D" w:themeColor="text2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cresce </w:t>
      </w:r>
    </w:p>
    <w:p w14:paraId="17EB4DFD" w14:textId="7E8FCF65" w:rsidR="002207C3" w:rsidRDefault="00C61665" w:rsidP="002207C3">
      <w:pPr>
        <w:jc w:val="center"/>
        <w:rPr>
          <w:b/>
          <w:caps/>
          <w:color w:val="1F497D" w:themeColor="text2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1F497D" w:themeColor="text2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incertezza e pessimismo</w:t>
      </w:r>
    </w:p>
    <w:p w14:paraId="071E6B28" w14:textId="77777777" w:rsidR="002207C3" w:rsidRDefault="002207C3">
      <w:pPr>
        <w:spacing w:before="0"/>
        <w:rPr>
          <w:b/>
          <w:sz w:val="32"/>
          <w:szCs w:val="32"/>
        </w:rPr>
      </w:pPr>
    </w:p>
    <w:p w14:paraId="45C0FEE7" w14:textId="77777777" w:rsidR="002207C3" w:rsidRDefault="002207C3">
      <w:pPr>
        <w:spacing w:before="0"/>
        <w:rPr>
          <w:b/>
          <w:sz w:val="32"/>
          <w:szCs w:val="32"/>
        </w:rPr>
      </w:pPr>
    </w:p>
    <w:p w14:paraId="17FFCC12" w14:textId="58C2D5FC" w:rsidR="002207C3" w:rsidRDefault="00703FD8" w:rsidP="00703FD8">
      <w:pPr>
        <w:spacing w:befor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59812EB" wp14:editId="5FEA10C8">
            <wp:extent cx="3937819" cy="2519113"/>
            <wp:effectExtent l="0" t="0" r="571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353" cy="251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F102A" w14:textId="71BE3ED1" w:rsidR="002207C3" w:rsidRDefault="002207C3">
      <w:pPr>
        <w:spacing w:before="0"/>
        <w:rPr>
          <w:b/>
          <w:sz w:val="32"/>
          <w:szCs w:val="32"/>
        </w:rPr>
      </w:pPr>
    </w:p>
    <w:p w14:paraId="30467EDC" w14:textId="54A2ABF3" w:rsidR="002207C3" w:rsidRDefault="002207C3" w:rsidP="00EF6C53">
      <w:pPr>
        <w:jc w:val="center"/>
        <w:rPr>
          <w:noProof/>
          <w:sz w:val="22"/>
        </w:rPr>
      </w:pPr>
      <w:r>
        <w:rPr>
          <w:noProof/>
          <w:sz w:val="22"/>
        </w:rPr>
        <w:softHyphen/>
      </w:r>
      <w:r>
        <w:rPr>
          <w:noProof/>
          <w:sz w:val="22"/>
        </w:rPr>
        <w:softHyphen/>
      </w:r>
    </w:p>
    <w:p w14:paraId="58794904" w14:textId="77777777" w:rsidR="00703FD8" w:rsidRDefault="00703FD8" w:rsidP="00703FD8">
      <w:pPr>
        <w:spacing w:before="0"/>
        <w:jc w:val="center"/>
        <w:rPr>
          <w:sz w:val="28"/>
          <w:szCs w:val="32"/>
        </w:rPr>
      </w:pPr>
    </w:p>
    <w:p w14:paraId="7FAB71CC" w14:textId="43A0C383" w:rsidR="002207C3" w:rsidRDefault="0051213C" w:rsidP="00703FD8">
      <w:pPr>
        <w:spacing w:before="0"/>
        <w:jc w:val="center"/>
        <w:rPr>
          <w:sz w:val="28"/>
          <w:szCs w:val="32"/>
        </w:rPr>
      </w:pPr>
      <w:r>
        <w:rPr>
          <w:sz w:val="28"/>
          <w:szCs w:val="32"/>
        </w:rPr>
        <w:t>Bari</w:t>
      </w:r>
      <w:r w:rsidR="00703FD8">
        <w:rPr>
          <w:sz w:val="28"/>
          <w:szCs w:val="32"/>
        </w:rPr>
        <w:t xml:space="preserve">, </w:t>
      </w:r>
      <w:r>
        <w:rPr>
          <w:sz w:val="28"/>
          <w:szCs w:val="32"/>
        </w:rPr>
        <w:t xml:space="preserve">3 Giugno </w:t>
      </w:r>
      <w:r w:rsidR="00703FD8" w:rsidRPr="008907A0">
        <w:rPr>
          <w:sz w:val="28"/>
          <w:szCs w:val="32"/>
        </w:rPr>
        <w:t>2013</w:t>
      </w:r>
    </w:p>
    <w:p w14:paraId="5DDFA733" w14:textId="77777777" w:rsidR="00703FD8" w:rsidRDefault="00703FD8">
      <w:pPr>
        <w:spacing w:before="0"/>
        <w:rPr>
          <w:sz w:val="28"/>
          <w:szCs w:val="32"/>
        </w:rPr>
      </w:pPr>
    </w:p>
    <w:p w14:paraId="681E28D7" w14:textId="6811ADB9" w:rsidR="00703FD8" w:rsidRDefault="00703FD8">
      <w:pPr>
        <w:spacing w:before="0"/>
        <w:rPr>
          <w:sz w:val="28"/>
          <w:szCs w:val="32"/>
        </w:rPr>
      </w:pPr>
      <w:r>
        <w:rPr>
          <w:sz w:val="28"/>
          <w:szCs w:val="32"/>
        </w:rPr>
        <w:br w:type="page"/>
      </w:r>
    </w:p>
    <w:p w14:paraId="4C8F552E" w14:textId="77777777" w:rsidR="00A2106C" w:rsidRDefault="00A2106C" w:rsidP="003C44D0">
      <w:pPr>
        <w:jc w:val="both"/>
        <w:rPr>
          <w:b/>
          <w:sz w:val="22"/>
          <w:szCs w:val="22"/>
        </w:rPr>
      </w:pPr>
      <w:bookmarkStart w:id="0" w:name="_GoBack"/>
      <w:bookmarkEnd w:id="0"/>
    </w:p>
    <w:p w14:paraId="04504720" w14:textId="77777777" w:rsidR="00207C3E" w:rsidRDefault="00207C3E" w:rsidP="003C44D0">
      <w:pPr>
        <w:jc w:val="both"/>
        <w:rPr>
          <w:b/>
          <w:sz w:val="22"/>
          <w:szCs w:val="22"/>
        </w:rPr>
      </w:pPr>
    </w:p>
    <w:p w14:paraId="62943A35" w14:textId="77777777" w:rsidR="0051213C" w:rsidRPr="00393A96" w:rsidRDefault="0051213C" w:rsidP="0051213C">
      <w:pPr>
        <w:jc w:val="both"/>
        <w:rPr>
          <w:b/>
          <w:sz w:val="22"/>
          <w:szCs w:val="22"/>
        </w:rPr>
      </w:pPr>
      <w:r w:rsidRPr="00393A96">
        <w:rPr>
          <w:b/>
          <w:sz w:val="22"/>
          <w:szCs w:val="22"/>
        </w:rPr>
        <w:t>I RISULTATI IN DETTAGLIO</w:t>
      </w:r>
    </w:p>
    <w:p w14:paraId="6B89FC09" w14:textId="77777777" w:rsidR="0051213C" w:rsidRPr="00393A96" w:rsidRDefault="0051213C" w:rsidP="0051213C">
      <w:pPr>
        <w:jc w:val="both"/>
        <w:rPr>
          <w:sz w:val="22"/>
          <w:szCs w:val="22"/>
        </w:rPr>
      </w:pPr>
      <w:r w:rsidRPr="00393A96">
        <w:rPr>
          <w:sz w:val="22"/>
          <w:szCs w:val="22"/>
        </w:rPr>
        <w:t xml:space="preserve">Quasi nove imprese su dieci (l’85,7%) ritiene che l’andamento dell’economia italiana sia peggiorato nei primi mesi del 2013 rispetto agli ultimi mesi dell’anno precedente. Il 54% delle imprese ritiene che la situazione della nostra economia peggiorerà ancora entro la prima metà dell’anno, mentre per il 45,7% la situazione del Paese resterà stabile, ovvero negativa. Soltanto lo 0,3% ritiene che l’andamento della situazione economica migliorerà alla fine della prima metà del 2013. </w:t>
      </w:r>
    </w:p>
    <w:p w14:paraId="2796DDFB" w14:textId="77777777" w:rsidR="0051213C" w:rsidRPr="00393A96" w:rsidRDefault="0051213C" w:rsidP="0051213C">
      <w:pPr>
        <w:jc w:val="both"/>
        <w:rPr>
          <w:sz w:val="22"/>
          <w:szCs w:val="22"/>
        </w:rPr>
      </w:pPr>
    </w:p>
    <w:p w14:paraId="61CEB1A2" w14:textId="77777777" w:rsidR="0051213C" w:rsidRDefault="0051213C" w:rsidP="0051213C">
      <w:pPr>
        <w:jc w:val="both"/>
        <w:rPr>
          <w:sz w:val="22"/>
          <w:szCs w:val="22"/>
        </w:rPr>
      </w:pPr>
      <w:r w:rsidRPr="00393A96">
        <w:rPr>
          <w:sz w:val="22"/>
          <w:szCs w:val="22"/>
        </w:rPr>
        <w:t xml:space="preserve">Il 66,3% degli imprenditori del terziario ha affermato che la situazione della propria impresa nell’aprile del 2013 è peggiorata rispetto a quella di quattro mesi addietro. Il 50,4% degli imprenditori ritiene che tra due mesi, a luglio, la situazione della propria impresa peggiorerà e il 47,3% ritiene che resterà invariata. </w:t>
      </w:r>
    </w:p>
    <w:p w14:paraId="36391A10" w14:textId="77777777" w:rsidR="00A90E00" w:rsidRPr="00393A96" w:rsidRDefault="00A90E00" w:rsidP="0051213C">
      <w:pPr>
        <w:jc w:val="both"/>
        <w:rPr>
          <w:sz w:val="22"/>
          <w:szCs w:val="22"/>
        </w:rPr>
      </w:pPr>
    </w:p>
    <w:p w14:paraId="72985493" w14:textId="77777777" w:rsidR="0051213C" w:rsidRPr="00393A96" w:rsidRDefault="0051213C" w:rsidP="0051213C">
      <w:pPr>
        <w:jc w:val="both"/>
        <w:rPr>
          <w:b/>
          <w:sz w:val="22"/>
          <w:szCs w:val="22"/>
        </w:rPr>
      </w:pPr>
      <w:r w:rsidRPr="00393A96">
        <w:rPr>
          <w:b/>
          <w:sz w:val="22"/>
          <w:szCs w:val="22"/>
        </w:rPr>
        <w:t>SITUAZIONE CONGIUNTURALE</w:t>
      </w:r>
    </w:p>
    <w:p w14:paraId="58F184C9" w14:textId="77777777" w:rsidR="0051213C" w:rsidRPr="00393A96" w:rsidRDefault="0051213C" w:rsidP="0051213C">
      <w:pPr>
        <w:jc w:val="both"/>
        <w:rPr>
          <w:sz w:val="22"/>
          <w:szCs w:val="22"/>
        </w:rPr>
      </w:pPr>
      <w:r w:rsidRPr="00393A96">
        <w:rPr>
          <w:sz w:val="22"/>
          <w:szCs w:val="22"/>
        </w:rPr>
        <w:t>Peggiora l’</w:t>
      </w:r>
      <w:r w:rsidRPr="00393A96">
        <w:rPr>
          <w:b/>
          <w:sz w:val="22"/>
          <w:szCs w:val="22"/>
        </w:rPr>
        <w:t>andamento dei ricavi</w:t>
      </w:r>
      <w:r w:rsidRPr="00393A96">
        <w:rPr>
          <w:sz w:val="22"/>
          <w:szCs w:val="22"/>
        </w:rPr>
        <w:t xml:space="preserve"> delle imprese del terziario nei primi mesi dell’anno. Complice la crisi della domanda interna, interi segmenti dell’offerta di beni e servizi hanno visto ulteriormente inaridirsi a cavallo tra il 2012 ed il 2013 il proprio volume d’affari, con la scomparsa di migliaia di piccole imprese e la conseguente rarefazione (quando non “desertificazione”) del tessuto commerciale di interi territori. Le previsioni delle imprese in vista della conclusione della prima metà dell’anno non possono, quindi, che essere negative: il 44,9% delle imprese ritiene che entro luglio i propri ricavi diminuiranno ancora, il 47,4% ritiene che resteranno sostanzialmente stabili, mentre solo il 7,7% ritiene che aumenteranno.</w:t>
      </w:r>
    </w:p>
    <w:p w14:paraId="447FF6C0" w14:textId="77777777" w:rsidR="0051213C" w:rsidRPr="00393A96" w:rsidRDefault="0051213C" w:rsidP="0051213C">
      <w:pPr>
        <w:jc w:val="both"/>
        <w:rPr>
          <w:sz w:val="22"/>
          <w:szCs w:val="22"/>
        </w:rPr>
      </w:pPr>
      <w:r w:rsidRPr="00393A96">
        <w:rPr>
          <w:sz w:val="22"/>
          <w:szCs w:val="22"/>
        </w:rPr>
        <w:t>Va male anche l’</w:t>
      </w:r>
      <w:r w:rsidRPr="00393A96">
        <w:rPr>
          <w:b/>
          <w:sz w:val="22"/>
          <w:szCs w:val="22"/>
        </w:rPr>
        <w:t>occupazione</w:t>
      </w:r>
      <w:r w:rsidRPr="00393A96">
        <w:rPr>
          <w:sz w:val="22"/>
          <w:szCs w:val="22"/>
        </w:rPr>
        <w:t>. Nei primi tre mesi del 2013 il 32% delle imprese ha ridotto il numero degli addetti rispetto al trimestre precedente, a fronte di un esiguo 0,8% che invece il numero degli addetti lo ha aumentato. Entro il mese di luglio 2013 la percentuale delle imprese che prevedono di ridurre il proprio personale è pari al 36,6%, mentre quella delle imprese che conta di aumentare i propri organici è pari al 2,1%.</w:t>
      </w:r>
    </w:p>
    <w:p w14:paraId="7C29F485" w14:textId="528C0E4F" w:rsidR="0051213C" w:rsidRPr="00393A96" w:rsidRDefault="0051213C" w:rsidP="0051213C">
      <w:pPr>
        <w:jc w:val="both"/>
        <w:rPr>
          <w:sz w:val="22"/>
          <w:szCs w:val="22"/>
        </w:rPr>
      </w:pPr>
      <w:r w:rsidRPr="00393A96">
        <w:rPr>
          <w:sz w:val="22"/>
          <w:szCs w:val="22"/>
        </w:rPr>
        <w:t xml:space="preserve">A soffrire di più gli esiti della difficile congiuntura economica sono in prevalenza le imprese di più piccole dimensioni. In particolare, le microimprese, quelle da uno a nove addetti e le imprese del commercio al dettaglio e del turismo. </w:t>
      </w:r>
    </w:p>
    <w:p w14:paraId="70968B2C" w14:textId="77777777" w:rsidR="0051213C" w:rsidRPr="00393A96" w:rsidRDefault="0051213C" w:rsidP="0051213C">
      <w:pPr>
        <w:jc w:val="both"/>
        <w:rPr>
          <w:sz w:val="22"/>
          <w:szCs w:val="22"/>
        </w:rPr>
      </w:pPr>
    </w:p>
    <w:p w14:paraId="5A6616BC" w14:textId="77777777" w:rsidR="0051213C" w:rsidRPr="00393A96" w:rsidRDefault="0051213C" w:rsidP="0051213C">
      <w:pPr>
        <w:jc w:val="both"/>
        <w:rPr>
          <w:b/>
          <w:sz w:val="22"/>
          <w:szCs w:val="22"/>
        </w:rPr>
      </w:pPr>
      <w:r w:rsidRPr="00393A96">
        <w:rPr>
          <w:b/>
          <w:sz w:val="22"/>
          <w:szCs w:val="22"/>
        </w:rPr>
        <w:t>FABBISOGNO FINANZIARIO</w:t>
      </w:r>
    </w:p>
    <w:p w14:paraId="19831EF7" w14:textId="77777777" w:rsidR="0051213C" w:rsidRPr="00393A96" w:rsidRDefault="0051213C" w:rsidP="0051213C">
      <w:pPr>
        <w:jc w:val="both"/>
        <w:rPr>
          <w:sz w:val="22"/>
          <w:szCs w:val="22"/>
        </w:rPr>
      </w:pPr>
      <w:r w:rsidRPr="00393A96">
        <w:rPr>
          <w:sz w:val="22"/>
          <w:szCs w:val="22"/>
        </w:rPr>
        <w:t>Uno degli aspetti con i quali la crisi si manifesta nelle imprese del terziario del Mezzogiorno nella prima metà del 2013 è il rarefarsi della liquidità - in questi territori più che nel resto del Paese - insieme alla possibilità pratica delle imprese di riuscire a fare fronte ai propri impegni finanziari.</w:t>
      </w:r>
    </w:p>
    <w:p w14:paraId="56479616" w14:textId="77777777" w:rsidR="0051213C" w:rsidRPr="00393A96" w:rsidRDefault="0051213C" w:rsidP="0051213C">
      <w:pPr>
        <w:jc w:val="both"/>
        <w:rPr>
          <w:sz w:val="22"/>
          <w:szCs w:val="22"/>
        </w:rPr>
      </w:pPr>
      <w:r w:rsidRPr="00393A96">
        <w:rPr>
          <w:sz w:val="22"/>
          <w:szCs w:val="22"/>
        </w:rPr>
        <w:lastRenderedPageBreak/>
        <w:t xml:space="preserve">La percentuale delle imprese del commercio, del turismo e dei servizi del Mezzogiorno che segnala un </w:t>
      </w:r>
      <w:r w:rsidRPr="00393A96">
        <w:rPr>
          <w:b/>
          <w:sz w:val="22"/>
          <w:szCs w:val="22"/>
        </w:rPr>
        <w:t xml:space="preserve">aumento dei prezzi dei beni e dei servizi </w:t>
      </w:r>
      <w:r w:rsidRPr="00393A96">
        <w:rPr>
          <w:sz w:val="22"/>
          <w:szCs w:val="22"/>
        </w:rPr>
        <w:t>praticati loro da parte dei loro fornitori nell’aprile del 2013 è pari al 76,5%, mentre a livello nazionale, è pari al 52,5%, ossia quasi di un terzo inferiore.</w:t>
      </w:r>
    </w:p>
    <w:p w14:paraId="1355B837" w14:textId="77777777" w:rsidR="0051213C" w:rsidRPr="00393A96" w:rsidRDefault="0051213C" w:rsidP="0051213C">
      <w:pPr>
        <w:jc w:val="both"/>
        <w:rPr>
          <w:sz w:val="22"/>
          <w:szCs w:val="22"/>
        </w:rPr>
      </w:pPr>
      <w:r w:rsidRPr="00393A96">
        <w:rPr>
          <w:sz w:val="22"/>
          <w:szCs w:val="22"/>
        </w:rPr>
        <w:t xml:space="preserve">La percentuale delle imprese del terziario del Sud che segnala un peggioramento del fenomeno dei </w:t>
      </w:r>
      <w:r w:rsidRPr="00393A96">
        <w:rPr>
          <w:b/>
          <w:sz w:val="22"/>
          <w:szCs w:val="22"/>
        </w:rPr>
        <w:t xml:space="preserve">ritardi dei pagamenti </w:t>
      </w:r>
      <w:r w:rsidRPr="00393A96">
        <w:rPr>
          <w:sz w:val="22"/>
          <w:szCs w:val="22"/>
        </w:rPr>
        <w:t>da parte dei clienti nell’aprile del 2013 è pari al 67,1%,  mentre a livello nazionale è invece pari al 44,1%.</w:t>
      </w:r>
    </w:p>
    <w:p w14:paraId="5A88D0DF" w14:textId="3DFFE392" w:rsidR="0051213C" w:rsidRPr="00393A96" w:rsidRDefault="0051213C" w:rsidP="0051213C">
      <w:pPr>
        <w:jc w:val="both"/>
        <w:rPr>
          <w:sz w:val="22"/>
          <w:szCs w:val="22"/>
        </w:rPr>
      </w:pPr>
      <w:r w:rsidRPr="00393A96">
        <w:rPr>
          <w:sz w:val="22"/>
          <w:szCs w:val="22"/>
        </w:rPr>
        <w:t xml:space="preserve">Diminuisce, infine, nella prima metà del 2013 la </w:t>
      </w:r>
      <w:r w:rsidRPr="00393A96">
        <w:rPr>
          <w:b/>
          <w:sz w:val="22"/>
          <w:szCs w:val="22"/>
        </w:rPr>
        <w:t xml:space="preserve">capacità delle imprese del Mezzogiorno di fare fronte al proprio fabbisogno finanziario, </w:t>
      </w:r>
      <w:r w:rsidRPr="00393A96">
        <w:rPr>
          <w:sz w:val="22"/>
          <w:szCs w:val="22"/>
        </w:rPr>
        <w:t xml:space="preserve">ovvero ad onorare i debiti in scadenza, la capacità pagare le tasse e gli oneri contributivi, di pagare le tratte in banca, e così via. Soltanto il 7,5% delle imprese </w:t>
      </w:r>
      <w:r w:rsidR="00A06ED3">
        <w:rPr>
          <w:sz w:val="22"/>
          <w:szCs w:val="22"/>
        </w:rPr>
        <w:t>è riuscito</w:t>
      </w:r>
      <w:r w:rsidRPr="00393A96">
        <w:rPr>
          <w:sz w:val="22"/>
          <w:szCs w:val="22"/>
        </w:rPr>
        <w:t xml:space="preserve"> nei primi mesi dell’anno a disporre della liquidità necessaria per fare fronte ai propri impegni, ovvero per fare fronte al proprio fabbisogno finanziario “senza alcun problema” (23,8% a livello nazionale). Il 63,6% delle imprese sono riuscite a fare fronte ai propri impegni ma “con difficoltà”, fatto questo che per molti piccoli imprenditori ha significato il dovere mettere mano al proprio portafoglio (50,9% terziario a livello nazionale). Ben il 28,9% delle imprese del terziario del Mezzogiorno non è riuscita a fare fronte ai propri impegni (25,3% terziario a livello nazionale), con le situazioni più gravi che si manifestano nel commercio al dettaglio e nel turismo.</w:t>
      </w:r>
    </w:p>
    <w:p w14:paraId="4DC1F25F" w14:textId="77777777" w:rsidR="0051213C" w:rsidRPr="00393A96" w:rsidRDefault="0051213C" w:rsidP="0051213C">
      <w:pPr>
        <w:jc w:val="both"/>
        <w:rPr>
          <w:sz w:val="22"/>
          <w:szCs w:val="22"/>
        </w:rPr>
      </w:pPr>
    </w:p>
    <w:p w14:paraId="247C0DEA" w14:textId="3EF4EFF5" w:rsidR="0051213C" w:rsidRPr="00393A96" w:rsidRDefault="0051213C" w:rsidP="0051213C">
      <w:pPr>
        <w:jc w:val="both"/>
        <w:rPr>
          <w:b/>
          <w:sz w:val="22"/>
          <w:szCs w:val="22"/>
        </w:rPr>
      </w:pPr>
      <w:r w:rsidRPr="00393A96">
        <w:rPr>
          <w:b/>
          <w:sz w:val="22"/>
          <w:szCs w:val="22"/>
        </w:rPr>
        <w:t>RAZIONAMENTO DEL CREDITO</w:t>
      </w:r>
    </w:p>
    <w:p w14:paraId="462E96F6" w14:textId="77777777" w:rsidR="0051213C" w:rsidRPr="00393A96" w:rsidRDefault="0051213C" w:rsidP="0051213C">
      <w:pPr>
        <w:jc w:val="both"/>
        <w:rPr>
          <w:sz w:val="22"/>
          <w:szCs w:val="22"/>
        </w:rPr>
      </w:pPr>
      <w:r w:rsidRPr="00393A96">
        <w:rPr>
          <w:sz w:val="22"/>
          <w:szCs w:val="22"/>
        </w:rPr>
        <w:t>Nei primi mesi dell’anno è diminuita ancora la percentuale delle imprese del terziario del Sud Italia che si sono recate in banca per chiedere credito, ossia un affidamento, un finanziamento o la rinegoziazione di un affidamento o di un finanziamento esistente. Sono state appena l’8,6% del totale.</w:t>
      </w:r>
    </w:p>
    <w:p w14:paraId="046223C0" w14:textId="77777777" w:rsidR="0051213C" w:rsidRPr="00393A96" w:rsidRDefault="0051213C" w:rsidP="0051213C">
      <w:pPr>
        <w:jc w:val="both"/>
        <w:rPr>
          <w:sz w:val="22"/>
          <w:szCs w:val="22"/>
        </w:rPr>
      </w:pPr>
      <w:r w:rsidRPr="00393A96">
        <w:rPr>
          <w:sz w:val="22"/>
          <w:szCs w:val="22"/>
        </w:rPr>
        <w:t xml:space="preserve">Ogni cento imprese che hanno chiesto il credito, soltanto l’11,6%, contro la media del 29,6% delle imprese del terziario a livello nazionale, lo ha ottenuto secondo un ammontare pari o superiore alla richiesta. Il 34,9% delle imprese ha visto accogliere la propria richiesta di credito ma con un ammontare inferiore rispetto a quello richiesto, e il 40,7% ha visto rifiutare la propria domanda di credito. </w:t>
      </w:r>
    </w:p>
    <w:p w14:paraId="4402420F" w14:textId="77777777" w:rsidR="0051213C" w:rsidRPr="00393A96" w:rsidRDefault="0051213C" w:rsidP="0051213C">
      <w:pPr>
        <w:jc w:val="both"/>
        <w:rPr>
          <w:sz w:val="22"/>
          <w:szCs w:val="22"/>
        </w:rPr>
      </w:pPr>
      <w:r w:rsidRPr="00393A96">
        <w:rPr>
          <w:sz w:val="22"/>
          <w:szCs w:val="22"/>
        </w:rPr>
        <w:t>Complessivamente l’area di irrigidimento del sistema bancario verso le imprese del terziario del Sud Italia, che somma insieme le imprese che hanno avuto difficoltà nell’ottenere credito e quelle che non lo hanno ottenuto affatto, è risultato pari al 75,6% (l’area di irrigidimento per le imprese del terziario nel medesimo periodo a livello nazionale è pari al 44,3%).</w:t>
      </w:r>
    </w:p>
    <w:p w14:paraId="25AD13F7" w14:textId="77777777" w:rsidR="0051213C" w:rsidRPr="00393A96" w:rsidRDefault="0051213C" w:rsidP="0051213C">
      <w:pPr>
        <w:jc w:val="both"/>
        <w:rPr>
          <w:sz w:val="22"/>
          <w:szCs w:val="22"/>
        </w:rPr>
      </w:pPr>
      <w:r w:rsidRPr="00393A96">
        <w:rPr>
          <w:sz w:val="22"/>
          <w:szCs w:val="22"/>
        </w:rPr>
        <w:t>A fronte di un crollo della disponibilità delle banche a concedere alle imprese del commercio, del turismo e dei servizi del Mezzogiorno il credito che gli occorre, il costo del credito è andato via via aumentando nell’ultimo periodo sia con riferimento ai tassi di interesse, sia con riferimento alla durata dei finanziamenti e alle garanzie richieste agli imprenditori a copertura dei finanziamento concessi.</w:t>
      </w:r>
    </w:p>
    <w:p w14:paraId="7BE3AE63" w14:textId="77777777" w:rsidR="0051213C" w:rsidRDefault="0051213C" w:rsidP="0051213C">
      <w:pPr>
        <w:jc w:val="both"/>
        <w:rPr>
          <w:sz w:val="22"/>
          <w:szCs w:val="22"/>
        </w:rPr>
      </w:pPr>
    </w:p>
    <w:p w14:paraId="7573E6EF" w14:textId="77777777" w:rsidR="0051213C" w:rsidRDefault="0051213C" w:rsidP="0051213C">
      <w:pPr>
        <w:jc w:val="both"/>
        <w:rPr>
          <w:sz w:val="22"/>
          <w:szCs w:val="22"/>
        </w:rPr>
      </w:pPr>
    </w:p>
    <w:p w14:paraId="7A6F682A" w14:textId="77777777" w:rsidR="0051213C" w:rsidRDefault="0051213C" w:rsidP="0051213C">
      <w:pPr>
        <w:jc w:val="both"/>
        <w:rPr>
          <w:sz w:val="22"/>
          <w:szCs w:val="22"/>
        </w:rPr>
      </w:pPr>
    </w:p>
    <w:p w14:paraId="1EFC1184" w14:textId="77777777" w:rsidR="0051213C" w:rsidRDefault="0051213C" w:rsidP="0051213C">
      <w:pPr>
        <w:jc w:val="both"/>
        <w:rPr>
          <w:sz w:val="22"/>
          <w:szCs w:val="22"/>
        </w:rPr>
      </w:pPr>
    </w:p>
    <w:p w14:paraId="7A8F66DD" w14:textId="77777777" w:rsidR="00207C3E" w:rsidRDefault="00207C3E" w:rsidP="0051213C">
      <w:pPr>
        <w:jc w:val="both"/>
        <w:rPr>
          <w:sz w:val="22"/>
          <w:szCs w:val="22"/>
        </w:rPr>
      </w:pPr>
    </w:p>
    <w:p w14:paraId="620DE0D6" w14:textId="77777777" w:rsidR="005230CE" w:rsidRDefault="005230CE" w:rsidP="0051213C">
      <w:pPr>
        <w:jc w:val="both"/>
        <w:rPr>
          <w:sz w:val="22"/>
          <w:szCs w:val="22"/>
        </w:rPr>
      </w:pPr>
    </w:p>
    <w:p w14:paraId="49776069" w14:textId="77777777" w:rsidR="005230CE" w:rsidRDefault="005230CE" w:rsidP="0051213C">
      <w:pPr>
        <w:jc w:val="both"/>
        <w:rPr>
          <w:sz w:val="22"/>
          <w:szCs w:val="22"/>
        </w:rPr>
      </w:pPr>
    </w:p>
    <w:p w14:paraId="03BA80DA" w14:textId="77777777" w:rsidR="005230CE" w:rsidRDefault="005230CE" w:rsidP="0051213C">
      <w:pPr>
        <w:jc w:val="both"/>
        <w:rPr>
          <w:sz w:val="22"/>
          <w:szCs w:val="22"/>
        </w:rPr>
      </w:pPr>
    </w:p>
    <w:p w14:paraId="24EDE378" w14:textId="77777777" w:rsidR="005230CE" w:rsidRDefault="005230CE" w:rsidP="0051213C">
      <w:pPr>
        <w:jc w:val="both"/>
        <w:rPr>
          <w:sz w:val="22"/>
          <w:szCs w:val="22"/>
        </w:rPr>
      </w:pPr>
    </w:p>
    <w:p w14:paraId="3A589B10" w14:textId="77777777" w:rsidR="00AA0776" w:rsidRDefault="00AA0776" w:rsidP="0051213C">
      <w:pPr>
        <w:jc w:val="both"/>
        <w:rPr>
          <w:sz w:val="22"/>
          <w:szCs w:val="22"/>
        </w:rPr>
      </w:pPr>
    </w:p>
    <w:p w14:paraId="68A60CFD" w14:textId="77777777" w:rsidR="0051213C" w:rsidRPr="00393A96" w:rsidRDefault="0051213C" w:rsidP="0051213C">
      <w:pPr>
        <w:jc w:val="both"/>
        <w:rPr>
          <w:sz w:val="22"/>
          <w:szCs w:val="22"/>
        </w:rPr>
      </w:pPr>
      <w:r w:rsidRPr="00393A96">
        <w:rPr>
          <w:sz w:val="22"/>
          <w:szCs w:val="22"/>
        </w:rPr>
        <w:t>_____________________</w:t>
      </w:r>
    </w:p>
    <w:p w14:paraId="454D3E05" w14:textId="77777777" w:rsidR="0051213C" w:rsidRPr="0051213C" w:rsidRDefault="0051213C" w:rsidP="0051213C">
      <w:pPr>
        <w:pStyle w:val="Titolo2"/>
        <w:keepLines w:val="0"/>
        <w:widowControl w:val="0"/>
        <w:numPr>
          <w:ilvl w:val="1"/>
          <w:numId w:val="25"/>
        </w:numPr>
        <w:spacing w:before="240" w:after="283" w:line="240" w:lineRule="auto"/>
        <w:jc w:val="left"/>
        <w:rPr>
          <w:i/>
          <w:color w:val="auto"/>
          <w:sz w:val="16"/>
          <w:szCs w:val="16"/>
        </w:rPr>
      </w:pPr>
      <w:r w:rsidRPr="0051213C">
        <w:rPr>
          <w:i/>
          <w:color w:val="auto"/>
          <w:sz w:val="16"/>
          <w:szCs w:val="16"/>
        </w:rPr>
        <w:t>Nota metodologica</w:t>
      </w:r>
    </w:p>
    <w:p w14:paraId="3F51262D" w14:textId="77777777" w:rsidR="0051213C" w:rsidRPr="0051213C" w:rsidRDefault="0051213C" w:rsidP="0051213C">
      <w:pPr>
        <w:pStyle w:val="Corpotesto"/>
        <w:jc w:val="both"/>
        <w:rPr>
          <w:rFonts w:ascii="Verdana" w:hAnsi="Verdana"/>
          <w:i/>
          <w:sz w:val="16"/>
          <w:szCs w:val="16"/>
          <w:lang w:val="it-IT"/>
        </w:rPr>
      </w:pPr>
      <w:r w:rsidRPr="0051213C">
        <w:rPr>
          <w:rFonts w:ascii="Verdana" w:hAnsi="Verdana"/>
          <w:i/>
          <w:sz w:val="16"/>
          <w:szCs w:val="16"/>
          <w:lang w:val="it-IT"/>
        </w:rPr>
        <w:t>L’Osservatorio economico sulle imprese del terziario del Mezzogiorno è basato su un campione statisticamente rappresentativo dell’universo delle imprese del commercio, del turismo e dei servizi della Campania, Calabria, Basilicata, Puglia, Molise, Abruzzo, Sicilia e Sardegna. (1.370 interviste a buon fine). L’indagine è stata effettuata dall’Istituto di ricerca Format Srl, tramite interviste telefoniche (sistema Cati), nella seconda metà di marzo 2013, con un aggiornamento dei dati effettuato nel mese di maggio 2013.</w:t>
      </w:r>
    </w:p>
    <w:p w14:paraId="27325674" w14:textId="77777777" w:rsidR="0051213C" w:rsidRPr="0051213C" w:rsidRDefault="00E84CE4" w:rsidP="0051213C">
      <w:pPr>
        <w:pStyle w:val="Corpotesto"/>
        <w:rPr>
          <w:rFonts w:ascii="Verdana" w:hAnsi="Verdana" w:cs="Verdana"/>
          <w:iCs/>
          <w:sz w:val="16"/>
          <w:szCs w:val="16"/>
          <w:lang w:val="it-IT"/>
        </w:rPr>
      </w:pPr>
      <w:hyperlink r:id="rId11" w:history="1">
        <w:r w:rsidR="0051213C" w:rsidRPr="0051213C">
          <w:rPr>
            <w:rStyle w:val="Collegamentoipertestuale"/>
            <w:rFonts w:ascii="Verdana" w:hAnsi="Verdana" w:cs="Geneva"/>
            <w:sz w:val="16"/>
            <w:szCs w:val="16"/>
            <w:lang w:val="it-IT"/>
          </w:rPr>
          <w:t>www.agcom.it</w:t>
        </w:r>
      </w:hyperlink>
      <w:r w:rsidR="0051213C" w:rsidRPr="0051213C">
        <w:rPr>
          <w:rFonts w:ascii="Verdana" w:hAnsi="Verdana"/>
          <w:sz w:val="16"/>
          <w:szCs w:val="16"/>
          <w:lang w:val="it-IT"/>
        </w:rPr>
        <w:t xml:space="preserve">. </w:t>
      </w:r>
      <w:hyperlink r:id="rId12" w:history="1">
        <w:r w:rsidR="0051213C" w:rsidRPr="0051213C">
          <w:rPr>
            <w:rStyle w:val="Collegamentoipertestuale"/>
            <w:rFonts w:ascii="Verdana" w:hAnsi="Verdana" w:cs="Geneva"/>
            <w:sz w:val="16"/>
            <w:szCs w:val="16"/>
            <w:lang w:val="it-IT"/>
          </w:rPr>
          <w:t>www.formatresearch.com</w:t>
        </w:r>
      </w:hyperlink>
    </w:p>
    <w:sectPr w:rsidR="0051213C" w:rsidRPr="0051213C" w:rsidSect="00244F56">
      <w:headerReference w:type="default" r:id="rId13"/>
      <w:footerReference w:type="even" r:id="rId14"/>
      <w:footerReference w:type="default" r:id="rId15"/>
      <w:footerReference w:type="first" r:id="rId16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8DFA1" w14:textId="77777777" w:rsidR="00E84CE4" w:rsidRDefault="00E84CE4" w:rsidP="00AE2EC1">
      <w:pPr>
        <w:spacing w:before="0"/>
      </w:pPr>
      <w:r>
        <w:separator/>
      </w:r>
    </w:p>
  </w:endnote>
  <w:endnote w:type="continuationSeparator" w:id="0">
    <w:p w14:paraId="631166F8" w14:textId="77777777" w:rsidR="00E84CE4" w:rsidRDefault="00E84CE4" w:rsidP="00AE2E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F0C5" w14:textId="77777777" w:rsidR="0051213C" w:rsidRDefault="0051213C" w:rsidP="00AE2EC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3F1584" w14:textId="77777777" w:rsidR="0051213C" w:rsidRDefault="005121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491E6" w14:textId="77777777" w:rsidR="0051213C" w:rsidRDefault="0051213C" w:rsidP="008907A0">
    <w:pPr>
      <w:pStyle w:val="Pidipagina"/>
      <w:jc w:val="center"/>
      <w:rPr>
        <w:sz w:val="20"/>
      </w:rPr>
    </w:pPr>
  </w:p>
  <w:p w14:paraId="2E300E47" w14:textId="77777777" w:rsidR="0051213C" w:rsidRPr="005515FE" w:rsidRDefault="0051213C" w:rsidP="00FF57F8">
    <w:pPr>
      <w:pStyle w:val="Pidipagina"/>
      <w:framePr w:wrap="around" w:vAnchor="text" w:hAnchor="page" w:x="10545" w:y="204"/>
      <w:rPr>
        <w:rStyle w:val="Numeropagina"/>
        <w:sz w:val="22"/>
      </w:rPr>
    </w:pPr>
    <w:r w:rsidRPr="005515FE">
      <w:rPr>
        <w:rStyle w:val="Numeropagina"/>
        <w:sz w:val="22"/>
      </w:rPr>
      <w:fldChar w:fldCharType="begin"/>
    </w:r>
    <w:r w:rsidRPr="005515FE">
      <w:rPr>
        <w:rStyle w:val="Numeropagina"/>
        <w:sz w:val="22"/>
      </w:rPr>
      <w:instrText xml:space="preserve">PAGE  </w:instrText>
    </w:r>
    <w:r w:rsidRPr="005515FE">
      <w:rPr>
        <w:rStyle w:val="Numeropagina"/>
        <w:sz w:val="22"/>
      </w:rPr>
      <w:fldChar w:fldCharType="separate"/>
    </w:r>
    <w:r w:rsidR="00E64F0E">
      <w:rPr>
        <w:rStyle w:val="Numeropagina"/>
        <w:noProof/>
        <w:sz w:val="22"/>
      </w:rPr>
      <w:t>4</w:t>
    </w:r>
    <w:r w:rsidRPr="005515FE">
      <w:rPr>
        <w:rStyle w:val="Numeropagina"/>
        <w:sz w:val="22"/>
      </w:rPr>
      <w:fldChar w:fldCharType="end"/>
    </w:r>
  </w:p>
  <w:p w14:paraId="09E5F3B9" w14:textId="77777777" w:rsidR="0051213C" w:rsidRDefault="0051213C" w:rsidP="008907A0">
    <w:pPr>
      <w:pStyle w:val="Pidipagina"/>
      <w:jc w:val="center"/>
      <w:rPr>
        <w:sz w:val="18"/>
        <w:szCs w:val="18"/>
      </w:rPr>
    </w:pPr>
  </w:p>
  <w:p w14:paraId="3083178E" w14:textId="0941E8BD" w:rsidR="0051213C" w:rsidRPr="008907A0" w:rsidRDefault="0051213C" w:rsidP="008907A0">
    <w:pPr>
      <w:pStyle w:val="Pidipagina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DE97A" w14:textId="1DB26D60" w:rsidR="0051213C" w:rsidRDefault="0051213C">
    <w:pPr>
      <w:pStyle w:val="Pidipagina"/>
    </w:pPr>
    <w:r>
      <w:t xml:space="preserve"> </w:t>
    </w:r>
  </w:p>
  <w:p w14:paraId="6EFE73D0" w14:textId="77777777" w:rsidR="0051213C" w:rsidRDefault="005121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AC16C" w14:textId="77777777" w:rsidR="00E84CE4" w:rsidRDefault="00E84CE4" w:rsidP="00AE2EC1">
      <w:pPr>
        <w:spacing w:before="0"/>
      </w:pPr>
      <w:r>
        <w:separator/>
      </w:r>
    </w:p>
  </w:footnote>
  <w:footnote w:type="continuationSeparator" w:id="0">
    <w:p w14:paraId="7E8E574B" w14:textId="77777777" w:rsidR="00E84CE4" w:rsidRDefault="00E84CE4" w:rsidP="00AE2E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58304" w14:textId="42E5F918" w:rsidR="0051213C" w:rsidRDefault="0051213C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6"/>
      <w:gridCol w:w="4886"/>
    </w:tblGrid>
    <w:tr w:rsidR="0051213C" w14:paraId="28D45925" w14:textId="77777777" w:rsidTr="0051213C">
      <w:tc>
        <w:tcPr>
          <w:tcW w:w="4886" w:type="dxa"/>
        </w:tcPr>
        <w:p w14:paraId="43001A7A" w14:textId="77777777" w:rsidR="0051213C" w:rsidRDefault="0051213C" w:rsidP="0051213C">
          <w:pPr>
            <w:jc w:val="center"/>
            <w:rPr>
              <w:b/>
              <w:sz w:val="32"/>
              <w:szCs w:val="32"/>
            </w:rPr>
          </w:pPr>
          <w:r>
            <w:rPr>
              <w:noProof/>
              <w:sz w:val="22"/>
            </w:rPr>
            <w:drawing>
              <wp:inline distT="0" distB="0" distL="0" distR="0" wp14:anchorId="756CB2EF" wp14:editId="14A098B7">
                <wp:extent cx="1060802" cy="471948"/>
                <wp:effectExtent l="0" t="0" r="6350" b="444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293" cy="474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6" w:type="dxa"/>
        </w:tcPr>
        <w:p w14:paraId="760494FB" w14:textId="77777777" w:rsidR="0051213C" w:rsidRDefault="0051213C" w:rsidP="0051213C">
          <w:pPr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7A7D6E1E" wp14:editId="3F9D201E">
                <wp:extent cx="1297858" cy="544935"/>
                <wp:effectExtent l="0" t="0" r="0" b="762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orm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547" cy="546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D9B9D2" w14:textId="033C7F22" w:rsidR="0051213C" w:rsidRDefault="0051213C">
    <w:pPr>
      <w:pStyle w:val="Intestazione"/>
    </w:pPr>
  </w:p>
  <w:p w14:paraId="76540904" w14:textId="77777777" w:rsidR="0051213C" w:rsidRDefault="005121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680934"/>
    <w:multiLevelType w:val="multilevel"/>
    <w:tmpl w:val="4B3A5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0949F8"/>
    <w:multiLevelType w:val="hybridMultilevel"/>
    <w:tmpl w:val="0B6A3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E7A35"/>
    <w:multiLevelType w:val="multilevel"/>
    <w:tmpl w:val="F8F2E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3DAE6CC1"/>
    <w:multiLevelType w:val="multilevel"/>
    <w:tmpl w:val="EF925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3C5459"/>
    <w:multiLevelType w:val="multilevel"/>
    <w:tmpl w:val="398E7AB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7C347A6"/>
    <w:multiLevelType w:val="multilevel"/>
    <w:tmpl w:val="6A2CB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4FF52C42"/>
    <w:multiLevelType w:val="hybridMultilevel"/>
    <w:tmpl w:val="4A7AA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B54C1"/>
    <w:multiLevelType w:val="multilevel"/>
    <w:tmpl w:val="0A28E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A224F42"/>
    <w:multiLevelType w:val="multilevel"/>
    <w:tmpl w:val="CF047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BB11B4"/>
    <w:multiLevelType w:val="hybridMultilevel"/>
    <w:tmpl w:val="BAFA9E2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11DD4"/>
    <w:multiLevelType w:val="multilevel"/>
    <w:tmpl w:val="FED01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6"/>
  </w:num>
  <w:num w:numId="5">
    <w:abstractNumId w:val="9"/>
  </w:num>
  <w:num w:numId="6">
    <w:abstractNumId w:val="9"/>
  </w:num>
  <w:num w:numId="7">
    <w:abstractNumId w:val="11"/>
  </w:num>
  <w:num w:numId="8">
    <w:abstractNumId w:val="3"/>
  </w:num>
  <w:num w:numId="9">
    <w:abstractNumId w:val="3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4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7"/>
  </w:num>
  <w:num w:numId="23">
    <w:abstractNumId w:val="10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8D"/>
    <w:rsid w:val="00020482"/>
    <w:rsid w:val="000615A0"/>
    <w:rsid w:val="00063830"/>
    <w:rsid w:val="00067A57"/>
    <w:rsid w:val="000A23D0"/>
    <w:rsid w:val="000C4D0C"/>
    <w:rsid w:val="0012024A"/>
    <w:rsid w:val="00140229"/>
    <w:rsid w:val="00161332"/>
    <w:rsid w:val="00165825"/>
    <w:rsid w:val="0019133F"/>
    <w:rsid w:val="001D1855"/>
    <w:rsid w:val="001E039B"/>
    <w:rsid w:val="001E7463"/>
    <w:rsid w:val="00207C3E"/>
    <w:rsid w:val="002207C3"/>
    <w:rsid w:val="00221CA4"/>
    <w:rsid w:val="00235F77"/>
    <w:rsid w:val="00237AC0"/>
    <w:rsid w:val="00244F56"/>
    <w:rsid w:val="002632F3"/>
    <w:rsid w:val="002E03D9"/>
    <w:rsid w:val="002F1D3F"/>
    <w:rsid w:val="00300DC6"/>
    <w:rsid w:val="003250E6"/>
    <w:rsid w:val="003A3DE0"/>
    <w:rsid w:val="003C44D0"/>
    <w:rsid w:val="003C6FDE"/>
    <w:rsid w:val="003D6A33"/>
    <w:rsid w:val="003E302B"/>
    <w:rsid w:val="0042758C"/>
    <w:rsid w:val="0044002E"/>
    <w:rsid w:val="004621E8"/>
    <w:rsid w:val="00486C33"/>
    <w:rsid w:val="004B3D51"/>
    <w:rsid w:val="004B6A61"/>
    <w:rsid w:val="004B6D75"/>
    <w:rsid w:val="004C0FA0"/>
    <w:rsid w:val="004E648A"/>
    <w:rsid w:val="0051213C"/>
    <w:rsid w:val="00514BEE"/>
    <w:rsid w:val="005230CE"/>
    <w:rsid w:val="005515FE"/>
    <w:rsid w:val="00574C1B"/>
    <w:rsid w:val="00586CC9"/>
    <w:rsid w:val="005D3A93"/>
    <w:rsid w:val="005F2084"/>
    <w:rsid w:val="0060156F"/>
    <w:rsid w:val="00696319"/>
    <w:rsid w:val="006B37CC"/>
    <w:rsid w:val="006D5246"/>
    <w:rsid w:val="006E2844"/>
    <w:rsid w:val="00703FD8"/>
    <w:rsid w:val="00716D48"/>
    <w:rsid w:val="00732B11"/>
    <w:rsid w:val="00762CBC"/>
    <w:rsid w:val="00797A56"/>
    <w:rsid w:val="007E3321"/>
    <w:rsid w:val="0082074B"/>
    <w:rsid w:val="00822391"/>
    <w:rsid w:val="008647CB"/>
    <w:rsid w:val="00874633"/>
    <w:rsid w:val="008907A0"/>
    <w:rsid w:val="0089697D"/>
    <w:rsid w:val="008B1489"/>
    <w:rsid w:val="008C2B2D"/>
    <w:rsid w:val="008F54C0"/>
    <w:rsid w:val="00923474"/>
    <w:rsid w:val="009242DE"/>
    <w:rsid w:val="00967EE2"/>
    <w:rsid w:val="009700C7"/>
    <w:rsid w:val="009C76F0"/>
    <w:rsid w:val="009F5059"/>
    <w:rsid w:val="00A021AF"/>
    <w:rsid w:val="00A06ED3"/>
    <w:rsid w:val="00A17F01"/>
    <w:rsid w:val="00A2106C"/>
    <w:rsid w:val="00A62740"/>
    <w:rsid w:val="00A66838"/>
    <w:rsid w:val="00A707EE"/>
    <w:rsid w:val="00A90E00"/>
    <w:rsid w:val="00AA0776"/>
    <w:rsid w:val="00AE2EC1"/>
    <w:rsid w:val="00AF4706"/>
    <w:rsid w:val="00B13DC1"/>
    <w:rsid w:val="00B16376"/>
    <w:rsid w:val="00B436D5"/>
    <w:rsid w:val="00BC5F1D"/>
    <w:rsid w:val="00BF2EDC"/>
    <w:rsid w:val="00C06191"/>
    <w:rsid w:val="00C33A06"/>
    <w:rsid w:val="00C4031E"/>
    <w:rsid w:val="00C56D8D"/>
    <w:rsid w:val="00C61665"/>
    <w:rsid w:val="00C74C98"/>
    <w:rsid w:val="00CB334E"/>
    <w:rsid w:val="00CE46CA"/>
    <w:rsid w:val="00CE5F24"/>
    <w:rsid w:val="00D205D4"/>
    <w:rsid w:val="00D2352C"/>
    <w:rsid w:val="00D53CBB"/>
    <w:rsid w:val="00D628FA"/>
    <w:rsid w:val="00D9586B"/>
    <w:rsid w:val="00DF10D9"/>
    <w:rsid w:val="00E149B7"/>
    <w:rsid w:val="00E64F0E"/>
    <w:rsid w:val="00E81005"/>
    <w:rsid w:val="00E84CE4"/>
    <w:rsid w:val="00EF6C53"/>
    <w:rsid w:val="00F01B5A"/>
    <w:rsid w:val="00F34569"/>
    <w:rsid w:val="00F4651A"/>
    <w:rsid w:val="00F95F33"/>
    <w:rsid w:val="00F96121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78F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3D0"/>
    <w:pPr>
      <w:spacing w:before="120"/>
    </w:pPr>
    <w:rPr>
      <w:rFonts w:ascii="Verdana" w:eastAsia="Times New Roman" w:hAnsi="Verdana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07EE"/>
    <w:pPr>
      <w:keepNext/>
      <w:numPr>
        <w:numId w:val="21"/>
      </w:numPr>
      <w:suppressAutoHyphens/>
      <w:spacing w:before="480" w:after="60" w:line="276" w:lineRule="auto"/>
      <w:outlineLvl w:val="0"/>
    </w:pPr>
    <w:rPr>
      <w:rFonts w:eastAsiaTheme="minorEastAsia" w:cstheme="minorBidi"/>
      <w:b/>
      <w:bCs/>
      <w:color w:val="1F497D"/>
      <w:kern w:val="32"/>
      <w:sz w:val="36"/>
      <w:szCs w:val="32"/>
      <w:lang w:val="x-none" w:eastAsia="ar-SA"/>
    </w:rPr>
  </w:style>
  <w:style w:type="paragraph" w:styleId="Titolo2">
    <w:name w:val="heading 2"/>
    <w:basedOn w:val="Normale"/>
    <w:next w:val="Normale"/>
    <w:link w:val="Titolo2Carattere"/>
    <w:qFormat/>
    <w:rsid w:val="000C4D0C"/>
    <w:pPr>
      <w:keepNext/>
      <w:keepLines/>
      <w:suppressAutoHyphens/>
      <w:spacing w:before="480" w:after="60" w:line="276" w:lineRule="auto"/>
      <w:jc w:val="both"/>
      <w:outlineLvl w:val="1"/>
    </w:pPr>
    <w:rPr>
      <w:rFonts w:eastAsiaTheme="minorEastAsia" w:cstheme="minorBidi"/>
      <w:b/>
      <w:bCs/>
      <w:color w:val="1F497D"/>
      <w:sz w:val="28"/>
      <w:szCs w:val="26"/>
      <w:lang w:val="x-none" w:eastAsia="ar-SA"/>
    </w:rPr>
  </w:style>
  <w:style w:type="paragraph" w:styleId="Titolo3">
    <w:name w:val="heading 3"/>
    <w:basedOn w:val="Normale"/>
    <w:next w:val="Normale"/>
    <w:link w:val="Titolo3Carattere"/>
    <w:qFormat/>
    <w:rsid w:val="000C4D0C"/>
    <w:pPr>
      <w:keepNext/>
      <w:keepLines/>
      <w:suppressAutoHyphens/>
      <w:spacing w:before="240" w:after="60" w:line="276" w:lineRule="auto"/>
      <w:jc w:val="both"/>
      <w:outlineLvl w:val="2"/>
    </w:pPr>
    <w:rPr>
      <w:rFonts w:eastAsiaTheme="minorEastAsia" w:cstheme="minorBidi"/>
      <w:b/>
      <w:bCs/>
      <w:color w:val="1F497D"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0C4D0C"/>
    <w:rPr>
      <w:rFonts w:ascii="Verdana" w:hAnsi="Verdana"/>
      <w:b/>
      <w:bCs/>
      <w:color w:val="1F497D"/>
      <w:sz w:val="28"/>
      <w:szCs w:val="26"/>
      <w:lang w:val="x-none" w:eastAsia="ar-SA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qFormat/>
    <w:rsid w:val="00CE5F24"/>
    <w:pPr>
      <w:spacing w:before="0"/>
    </w:pPr>
    <w:rPr>
      <w:rFonts w:eastAsiaTheme="minorEastAsia" w:cstheme="minorBidi"/>
      <w:sz w:val="20"/>
      <w:szCs w:val="24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semiHidden/>
    <w:rsid w:val="00CE5F24"/>
    <w:rPr>
      <w:rFonts w:ascii="Verdana" w:hAnsi="Verdana"/>
      <w:sz w:val="20"/>
      <w:lang w:eastAsia="ar-SA"/>
    </w:rPr>
  </w:style>
  <w:style w:type="character" w:customStyle="1" w:styleId="Titolo3Carattere">
    <w:name w:val="Titolo 3 Carattere"/>
    <w:link w:val="Titolo3"/>
    <w:rsid w:val="000C4D0C"/>
    <w:rPr>
      <w:rFonts w:ascii="Verdana" w:hAnsi="Verdana"/>
      <w:b/>
      <w:bCs/>
      <w:color w:val="1F497D"/>
      <w:lang w:val="x-none" w:eastAsia="ar-SA"/>
    </w:rPr>
  </w:style>
  <w:style w:type="character" w:customStyle="1" w:styleId="Titolo1Carattere">
    <w:name w:val="Titolo 1 Carattere"/>
    <w:link w:val="Titolo1"/>
    <w:rsid w:val="00221CA4"/>
    <w:rPr>
      <w:rFonts w:ascii="Verdana" w:hAnsi="Verdana"/>
      <w:b/>
      <w:bCs/>
      <w:color w:val="1F497D"/>
      <w:kern w:val="32"/>
      <w:sz w:val="36"/>
      <w:szCs w:val="32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8F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8FA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2F1D3F"/>
    <w:pPr>
      <w:spacing w:before="400" w:after="200"/>
    </w:pPr>
    <w:rPr>
      <w:b/>
      <w:bCs/>
      <w:color w:val="4F81BD" w:themeColor="accent1"/>
      <w:sz w:val="20"/>
      <w:szCs w:val="18"/>
    </w:rPr>
  </w:style>
  <w:style w:type="paragraph" w:styleId="Paragrafoelenco">
    <w:name w:val="List Paragraph"/>
    <w:basedOn w:val="Normale"/>
    <w:uiPriority w:val="34"/>
    <w:qFormat/>
    <w:rsid w:val="000C4D0C"/>
    <w:pPr>
      <w:spacing w:line="276" w:lineRule="auto"/>
      <w:ind w:left="720"/>
      <w:jc w:val="both"/>
    </w:pPr>
    <w:rPr>
      <w:rFonts w:eastAsia="Calibri" w:cs="Calibri"/>
      <w:szCs w:val="22"/>
    </w:rPr>
  </w:style>
  <w:style w:type="paragraph" w:styleId="Corpotesto">
    <w:name w:val="Body Text"/>
    <w:basedOn w:val="Normale"/>
    <w:link w:val="CorpotestoCarattere"/>
    <w:rsid w:val="003E302B"/>
    <w:pPr>
      <w:widowControl w:val="0"/>
      <w:suppressAutoHyphens/>
      <w:spacing w:before="0" w:after="283"/>
    </w:pPr>
    <w:rPr>
      <w:rFonts w:ascii="DejaVu Serif" w:eastAsia="DejaVu Serif" w:hAnsi="DejaVu Serif" w:cs="DejaVu Sans"/>
      <w:szCs w:val="24"/>
      <w:lang w:val="en-US"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E302B"/>
    <w:rPr>
      <w:rFonts w:ascii="DejaVu Serif" w:eastAsia="DejaVu Serif" w:hAnsi="DejaVu Serif" w:cs="DejaVu Sans"/>
      <w:lang w:val="en-US"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AE2EC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EC1"/>
    <w:rPr>
      <w:rFonts w:ascii="Verdana" w:eastAsia="Times New Roman" w:hAnsi="Verdana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EC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EC1"/>
    <w:rPr>
      <w:rFonts w:ascii="Verdana" w:eastAsia="Times New Roman" w:hAnsi="Verdana" w:cs="Times New Roman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AE2EC1"/>
  </w:style>
  <w:style w:type="character" w:styleId="Collegamentoipertestuale">
    <w:name w:val="Hyperlink"/>
    <w:rsid w:val="00967EE2"/>
    <w:rPr>
      <w:color w:val="000080"/>
      <w:u w:val="single"/>
    </w:rPr>
  </w:style>
  <w:style w:type="table" w:styleId="Grigliatabella">
    <w:name w:val="Table Grid"/>
    <w:basedOn w:val="Tabellanormale"/>
    <w:uiPriority w:val="59"/>
    <w:rsid w:val="00890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3D0"/>
    <w:pPr>
      <w:spacing w:before="120"/>
    </w:pPr>
    <w:rPr>
      <w:rFonts w:ascii="Verdana" w:eastAsia="Times New Roman" w:hAnsi="Verdana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07EE"/>
    <w:pPr>
      <w:keepNext/>
      <w:numPr>
        <w:numId w:val="21"/>
      </w:numPr>
      <w:suppressAutoHyphens/>
      <w:spacing w:before="480" w:after="60" w:line="276" w:lineRule="auto"/>
      <w:outlineLvl w:val="0"/>
    </w:pPr>
    <w:rPr>
      <w:rFonts w:eastAsiaTheme="minorEastAsia" w:cstheme="minorBidi"/>
      <w:b/>
      <w:bCs/>
      <w:color w:val="1F497D"/>
      <w:kern w:val="32"/>
      <w:sz w:val="36"/>
      <w:szCs w:val="32"/>
      <w:lang w:val="x-none" w:eastAsia="ar-SA"/>
    </w:rPr>
  </w:style>
  <w:style w:type="paragraph" w:styleId="Titolo2">
    <w:name w:val="heading 2"/>
    <w:basedOn w:val="Normale"/>
    <w:next w:val="Normale"/>
    <w:link w:val="Titolo2Carattere"/>
    <w:qFormat/>
    <w:rsid w:val="000C4D0C"/>
    <w:pPr>
      <w:keepNext/>
      <w:keepLines/>
      <w:suppressAutoHyphens/>
      <w:spacing w:before="480" w:after="60" w:line="276" w:lineRule="auto"/>
      <w:jc w:val="both"/>
      <w:outlineLvl w:val="1"/>
    </w:pPr>
    <w:rPr>
      <w:rFonts w:eastAsiaTheme="minorEastAsia" w:cstheme="minorBidi"/>
      <w:b/>
      <w:bCs/>
      <w:color w:val="1F497D"/>
      <w:sz w:val="28"/>
      <w:szCs w:val="26"/>
      <w:lang w:val="x-none" w:eastAsia="ar-SA"/>
    </w:rPr>
  </w:style>
  <w:style w:type="paragraph" w:styleId="Titolo3">
    <w:name w:val="heading 3"/>
    <w:basedOn w:val="Normale"/>
    <w:next w:val="Normale"/>
    <w:link w:val="Titolo3Carattere"/>
    <w:qFormat/>
    <w:rsid w:val="000C4D0C"/>
    <w:pPr>
      <w:keepNext/>
      <w:keepLines/>
      <w:suppressAutoHyphens/>
      <w:spacing w:before="240" w:after="60" w:line="276" w:lineRule="auto"/>
      <w:jc w:val="both"/>
      <w:outlineLvl w:val="2"/>
    </w:pPr>
    <w:rPr>
      <w:rFonts w:eastAsiaTheme="minorEastAsia" w:cstheme="minorBidi"/>
      <w:b/>
      <w:bCs/>
      <w:color w:val="1F497D"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0C4D0C"/>
    <w:rPr>
      <w:rFonts w:ascii="Verdana" w:hAnsi="Verdana"/>
      <w:b/>
      <w:bCs/>
      <w:color w:val="1F497D"/>
      <w:sz w:val="28"/>
      <w:szCs w:val="26"/>
      <w:lang w:val="x-none" w:eastAsia="ar-SA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qFormat/>
    <w:rsid w:val="00CE5F24"/>
    <w:pPr>
      <w:spacing w:before="0"/>
    </w:pPr>
    <w:rPr>
      <w:rFonts w:eastAsiaTheme="minorEastAsia" w:cstheme="minorBidi"/>
      <w:sz w:val="20"/>
      <w:szCs w:val="24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semiHidden/>
    <w:rsid w:val="00CE5F24"/>
    <w:rPr>
      <w:rFonts w:ascii="Verdana" w:hAnsi="Verdana"/>
      <w:sz w:val="20"/>
      <w:lang w:eastAsia="ar-SA"/>
    </w:rPr>
  </w:style>
  <w:style w:type="character" w:customStyle="1" w:styleId="Titolo3Carattere">
    <w:name w:val="Titolo 3 Carattere"/>
    <w:link w:val="Titolo3"/>
    <w:rsid w:val="000C4D0C"/>
    <w:rPr>
      <w:rFonts w:ascii="Verdana" w:hAnsi="Verdana"/>
      <w:b/>
      <w:bCs/>
      <w:color w:val="1F497D"/>
      <w:lang w:val="x-none" w:eastAsia="ar-SA"/>
    </w:rPr>
  </w:style>
  <w:style w:type="character" w:customStyle="1" w:styleId="Titolo1Carattere">
    <w:name w:val="Titolo 1 Carattere"/>
    <w:link w:val="Titolo1"/>
    <w:rsid w:val="00221CA4"/>
    <w:rPr>
      <w:rFonts w:ascii="Verdana" w:hAnsi="Verdana"/>
      <w:b/>
      <w:bCs/>
      <w:color w:val="1F497D"/>
      <w:kern w:val="32"/>
      <w:sz w:val="36"/>
      <w:szCs w:val="32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8F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8FA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2F1D3F"/>
    <w:pPr>
      <w:spacing w:before="400" w:after="200"/>
    </w:pPr>
    <w:rPr>
      <w:b/>
      <w:bCs/>
      <w:color w:val="4F81BD" w:themeColor="accent1"/>
      <w:sz w:val="20"/>
      <w:szCs w:val="18"/>
    </w:rPr>
  </w:style>
  <w:style w:type="paragraph" w:styleId="Paragrafoelenco">
    <w:name w:val="List Paragraph"/>
    <w:basedOn w:val="Normale"/>
    <w:uiPriority w:val="34"/>
    <w:qFormat/>
    <w:rsid w:val="000C4D0C"/>
    <w:pPr>
      <w:spacing w:line="276" w:lineRule="auto"/>
      <w:ind w:left="720"/>
      <w:jc w:val="both"/>
    </w:pPr>
    <w:rPr>
      <w:rFonts w:eastAsia="Calibri" w:cs="Calibri"/>
      <w:szCs w:val="22"/>
    </w:rPr>
  </w:style>
  <w:style w:type="paragraph" w:styleId="Corpotesto">
    <w:name w:val="Body Text"/>
    <w:basedOn w:val="Normale"/>
    <w:link w:val="CorpotestoCarattere"/>
    <w:rsid w:val="003E302B"/>
    <w:pPr>
      <w:widowControl w:val="0"/>
      <w:suppressAutoHyphens/>
      <w:spacing w:before="0" w:after="283"/>
    </w:pPr>
    <w:rPr>
      <w:rFonts w:ascii="DejaVu Serif" w:eastAsia="DejaVu Serif" w:hAnsi="DejaVu Serif" w:cs="DejaVu Sans"/>
      <w:szCs w:val="24"/>
      <w:lang w:val="en-US"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E302B"/>
    <w:rPr>
      <w:rFonts w:ascii="DejaVu Serif" w:eastAsia="DejaVu Serif" w:hAnsi="DejaVu Serif" w:cs="DejaVu Sans"/>
      <w:lang w:val="en-US"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AE2EC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EC1"/>
    <w:rPr>
      <w:rFonts w:ascii="Verdana" w:eastAsia="Times New Roman" w:hAnsi="Verdana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EC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EC1"/>
    <w:rPr>
      <w:rFonts w:ascii="Verdana" w:eastAsia="Times New Roman" w:hAnsi="Verdana" w:cs="Times New Roman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AE2EC1"/>
  </w:style>
  <w:style w:type="character" w:styleId="Collegamentoipertestuale">
    <w:name w:val="Hyperlink"/>
    <w:rsid w:val="00967EE2"/>
    <w:rPr>
      <w:color w:val="000080"/>
      <w:u w:val="single"/>
    </w:rPr>
  </w:style>
  <w:style w:type="table" w:styleId="Grigliatabella">
    <w:name w:val="Table Grid"/>
    <w:basedOn w:val="Tabellanormale"/>
    <w:uiPriority w:val="59"/>
    <w:rsid w:val="00890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ormatresearch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gocom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Format Srl - ricerche di mercato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 Ascani</dc:creator>
  <cp:lastModifiedBy>moretti</cp:lastModifiedBy>
  <cp:revision>2</cp:revision>
  <cp:lastPrinted>2013-05-31T12:52:00Z</cp:lastPrinted>
  <dcterms:created xsi:type="dcterms:W3CDTF">2013-06-03T07:57:00Z</dcterms:created>
  <dcterms:modified xsi:type="dcterms:W3CDTF">2013-06-03T07:57:00Z</dcterms:modified>
</cp:coreProperties>
</file>