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1"/>
        <w:gridCol w:w="1688"/>
        <w:gridCol w:w="1501"/>
      </w:tblGrid>
      <w:tr w:rsidR="00691364" w:rsidTr="00691364">
        <w:trPr>
          <w:trHeight w:val="375"/>
        </w:trPr>
        <w:tc>
          <w:tcPr>
            <w:tcW w:w="924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rPr>
                <w:rFonts w:ascii="Trebuchet MS" w:hAnsi="Trebuchet MS"/>
                <w:b/>
                <w:bCs/>
                <w:color w:val="1F497D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b/>
                <w:bCs/>
                <w:color w:val="1F497D"/>
                <w:sz w:val="28"/>
                <w:szCs w:val="28"/>
                <w:lang w:eastAsia="it-IT"/>
              </w:rPr>
              <w:t>Il debito commerciale delle Amministrazioni pubbliche verso le imprese</w:t>
            </w:r>
          </w:p>
        </w:tc>
      </w:tr>
      <w:tr w:rsidR="00691364" w:rsidTr="00691364">
        <w:trPr>
          <w:trHeight w:val="375"/>
        </w:trPr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rPr>
                <w:rFonts w:ascii="Trebuchet MS" w:hAnsi="Trebuchet MS"/>
                <w:color w:val="1F497D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color w:val="1F497D"/>
                <w:sz w:val="28"/>
                <w:szCs w:val="28"/>
                <w:lang w:eastAsia="it-IT"/>
              </w:rPr>
              <w:t>miliardi di euro a prezzi correnti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91364" w:rsidTr="00691364">
        <w:trPr>
          <w:trHeight w:val="375"/>
        </w:trPr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rPr>
                <w:rFonts w:ascii="Trebuchet MS" w:hAnsi="Trebuchet MS"/>
                <w:color w:val="1F497D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color w:val="1F497D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jc w:val="center"/>
              <w:rPr>
                <w:rFonts w:ascii="Trebuchet MS" w:hAnsi="Trebuchet MS"/>
                <w:b/>
                <w:bCs/>
                <w:color w:val="4F81BD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b/>
                <w:bCs/>
                <w:color w:val="4F81BD"/>
                <w:sz w:val="28"/>
                <w:szCs w:val="28"/>
                <w:lang w:eastAsia="it-IT"/>
              </w:rPr>
              <w:t>anno 2011</w:t>
            </w:r>
          </w:p>
        </w:tc>
      </w:tr>
      <w:tr w:rsidR="00691364" w:rsidTr="00691364">
        <w:trPr>
          <w:trHeight w:val="1125"/>
        </w:trPr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jc w:val="center"/>
              <w:rPr>
                <w:rFonts w:ascii="Trebuchet MS" w:hAnsi="Trebuchet MS"/>
                <w:color w:val="4F81BD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color w:val="4F81BD"/>
                <w:sz w:val="28"/>
                <w:szCs w:val="28"/>
                <w:lang w:eastAsia="it-IT"/>
              </w:rPr>
              <w:t>Ammontare del debito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jc w:val="center"/>
              <w:rPr>
                <w:rFonts w:ascii="Trebuchet MS" w:hAnsi="Trebuchet MS"/>
                <w:color w:val="4F81BD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color w:val="4F81BD"/>
                <w:sz w:val="28"/>
                <w:szCs w:val="28"/>
                <w:lang w:eastAsia="it-IT"/>
              </w:rPr>
              <w:t>Peso % dei settori sul totale</w:t>
            </w:r>
          </w:p>
        </w:tc>
      </w:tr>
      <w:tr w:rsidR="00691364" w:rsidTr="00691364">
        <w:trPr>
          <w:trHeight w:val="375"/>
        </w:trPr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eastAsia="it-IT"/>
              </w:rPr>
              <w:t>Industria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jc w:val="center"/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eastAsia="it-IT"/>
              </w:rPr>
              <w:t>19,6</w:t>
            </w:r>
          </w:p>
        </w:tc>
        <w:tc>
          <w:tcPr>
            <w:tcW w:w="15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jc w:val="center"/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eastAsia="it-IT"/>
              </w:rPr>
              <w:t>24,9</w:t>
            </w:r>
          </w:p>
        </w:tc>
      </w:tr>
      <w:tr w:rsidR="00691364" w:rsidTr="00691364">
        <w:trPr>
          <w:trHeight w:val="375"/>
        </w:trPr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eastAsia="it-IT"/>
              </w:rPr>
              <w:t>Servizi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jc w:val="center"/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eastAsia="it-IT"/>
              </w:rPr>
              <w:t>59,3</w:t>
            </w:r>
          </w:p>
        </w:tc>
        <w:tc>
          <w:tcPr>
            <w:tcW w:w="15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jc w:val="center"/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eastAsia="it-IT"/>
              </w:rPr>
              <w:t>75,1</w:t>
            </w:r>
          </w:p>
        </w:tc>
      </w:tr>
      <w:tr w:rsidR="00691364" w:rsidTr="00691364">
        <w:trPr>
          <w:trHeight w:val="375"/>
        </w:trPr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  <w:t>- Commercio, alberghi e ristorazione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  <w:t>15,2</w:t>
            </w:r>
          </w:p>
        </w:tc>
        <w:tc>
          <w:tcPr>
            <w:tcW w:w="15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  <w:t>19,2</w:t>
            </w:r>
          </w:p>
        </w:tc>
      </w:tr>
      <w:tr w:rsidR="00691364" w:rsidTr="00691364">
        <w:trPr>
          <w:trHeight w:val="375"/>
        </w:trPr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  <w:t>- Trasporti, magazzinaggio e comunicazioni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  <w:t>21,4</w:t>
            </w:r>
          </w:p>
        </w:tc>
        <w:tc>
          <w:tcPr>
            <w:tcW w:w="15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  <w:t>27,1</w:t>
            </w:r>
          </w:p>
        </w:tc>
      </w:tr>
      <w:tr w:rsidR="00691364" w:rsidTr="00691364">
        <w:trPr>
          <w:trHeight w:val="375"/>
        </w:trPr>
        <w:tc>
          <w:tcPr>
            <w:tcW w:w="6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  <w:t>- Altri servizi a imprese e famiglie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  <w:t>22,7</w:t>
            </w:r>
          </w:p>
        </w:tc>
        <w:tc>
          <w:tcPr>
            <w:tcW w:w="15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  <w:t>28,8</w:t>
            </w:r>
          </w:p>
        </w:tc>
      </w:tr>
      <w:tr w:rsidR="00691364" w:rsidTr="00691364">
        <w:trPr>
          <w:trHeight w:val="375"/>
        </w:trPr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eastAsia="it-IT"/>
              </w:rPr>
              <w:t>TOTALE INDUSTRIA E SERVIZI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jc w:val="center"/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eastAsia="it-IT"/>
              </w:rPr>
              <w:t>78,9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jc w:val="center"/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eastAsia="it-IT"/>
              </w:rPr>
              <w:t>100,0</w:t>
            </w:r>
          </w:p>
        </w:tc>
      </w:tr>
      <w:tr w:rsidR="00691364" w:rsidTr="00691364">
        <w:trPr>
          <w:trHeight w:val="375"/>
        </w:trPr>
        <w:tc>
          <w:tcPr>
            <w:tcW w:w="924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364" w:rsidRDefault="00691364">
            <w:pP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it-IT"/>
              </w:rPr>
              <w:t>Elaborazioni Ufficio Studi Confcommercio su dati Istat e Banca d'Italia.</w:t>
            </w:r>
          </w:p>
        </w:tc>
      </w:tr>
    </w:tbl>
    <w:p w:rsidR="00691364" w:rsidRDefault="00691364" w:rsidP="00691364">
      <w:pPr>
        <w:rPr>
          <w:rFonts w:ascii="Trebuchet MS" w:hAnsi="Trebuchet MS"/>
          <w:color w:val="1F497D"/>
          <w:sz w:val="24"/>
          <w:szCs w:val="24"/>
        </w:rPr>
      </w:pPr>
    </w:p>
    <w:p w:rsidR="0080284B" w:rsidRDefault="0080284B">
      <w:bookmarkStart w:id="0" w:name="_GoBack"/>
      <w:bookmarkEnd w:id="0"/>
    </w:p>
    <w:sectPr w:rsidR="00802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64"/>
    <w:rsid w:val="00691364"/>
    <w:rsid w:val="0080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364"/>
    <w:pPr>
      <w:spacing w:after="0" w:line="240" w:lineRule="auto"/>
    </w:pPr>
    <w:rPr>
      <w:rFonts w:ascii="Georgia" w:hAnsi="Georg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364"/>
    <w:pPr>
      <w:spacing w:after="0" w:line="240" w:lineRule="auto"/>
    </w:pPr>
    <w:rPr>
      <w:rFonts w:ascii="Georgia" w:hAnsi="Georg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CONFCOMMERCIO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damilano</dc:creator>
  <cp:lastModifiedBy>damilano</cp:lastModifiedBy>
  <cp:revision>1</cp:revision>
  <dcterms:created xsi:type="dcterms:W3CDTF">2013-03-15T11:37:00Z</dcterms:created>
  <dcterms:modified xsi:type="dcterms:W3CDTF">2013-03-15T11:38:00Z</dcterms:modified>
</cp:coreProperties>
</file>